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A" w:rsidRPr="00232E6A" w:rsidRDefault="00232E6A" w:rsidP="00232E6A">
      <w:pPr>
        <w:pStyle w:val="Kopfzeile"/>
        <w:tabs>
          <w:tab w:val="left" w:pos="708"/>
        </w:tabs>
        <w:rPr>
          <w:rFonts w:ascii="Arial" w:hAnsi="Arial"/>
          <w:noProof/>
          <w:sz w:val="18"/>
          <w:szCs w:val="18"/>
        </w:rPr>
      </w:pPr>
      <w:r w:rsidRPr="00232E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41C27C" wp14:editId="31CEEECE">
                <wp:simplePos x="0" y="0"/>
                <wp:positionH relativeFrom="column">
                  <wp:posOffset>-78995</wp:posOffset>
                </wp:positionH>
                <wp:positionV relativeFrom="paragraph">
                  <wp:posOffset>-57395</wp:posOffset>
                </wp:positionV>
                <wp:extent cx="5716800" cy="756000"/>
                <wp:effectExtent l="0" t="0" r="0" b="63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8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820"/>
                            </w:tblGrid>
                            <w:tr w:rsidR="00232E6A"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32E6A" w:rsidRDefault="00232E6A">
                                  <w:pPr>
                                    <w:pStyle w:val="berschrift3"/>
                                    <w:spacing w:after="120"/>
                                    <w:rPr>
                                      <w:b w:val="0"/>
                                      <w:color w:val="7F7F7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7F7F7F"/>
                                      <w:sz w:val="22"/>
                                      <w:szCs w:val="22"/>
                                    </w:rPr>
                                    <w:t>Vorname, Nachname: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32E6A" w:rsidRDefault="00232E6A">
                                  <w:pPr>
                                    <w:rPr>
                                      <w:rFonts w:ascii="Arial" w:hAnsi="Arial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232E6A">
                              <w:trPr>
                                <w:trHeight w:val="70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32E6A" w:rsidRDefault="00232E6A">
                                  <w:pPr>
                                    <w:spacing w:after="120"/>
                                    <w:rPr>
                                      <w:rFonts w:ascii="Arial" w:hAnsi="Arial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F7F7F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32E6A" w:rsidRDefault="00232E6A">
                                  <w:pPr>
                                    <w:rPr>
                                      <w:rFonts w:ascii="Arial" w:hAnsi="Arial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232E6A">
                              <w:trPr>
                                <w:trHeight w:val="70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232E6A" w:rsidRDefault="00232E6A">
                                  <w:pPr>
                                    <w:spacing w:after="120"/>
                                    <w:rPr>
                                      <w:rFonts w:ascii="Arial" w:hAnsi="Arial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F7F7F"/>
                                    </w:rPr>
                                    <w:t>PLZ, Ort: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32E6A" w:rsidRDefault="00232E6A">
                                  <w:pPr>
                                    <w:rPr>
                                      <w:rFonts w:ascii="Arial" w:hAnsi="Arial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E6A" w:rsidRDefault="00232E6A" w:rsidP="00232E6A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6.2pt;margin-top:-4.5pt;width:450.1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" o:allowincell="f" stroked="f" strokeweight="0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820"/>
                      </w:tblGrid>
                      <w:tr w:rsidR="00232E6A"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32E6A" w:rsidRDefault="00232E6A">
                            <w:pPr>
                              <w:pStyle w:val="berschrift3"/>
                              <w:spacing w:after="120"/>
                              <w:rPr>
                                <w:b w:val="0"/>
                                <w:color w:val="7F7F7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7F7F7F"/>
                                <w:sz w:val="22"/>
                                <w:szCs w:val="22"/>
                              </w:rPr>
                              <w:t>Vorname, Nachname: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32E6A" w:rsidRDefault="00232E6A">
                            <w:pPr>
                              <w:rPr>
                                <w:rFonts w:ascii="Arial" w:hAnsi="Arial"/>
                                <w:color w:val="7F7F7F"/>
                              </w:rPr>
                            </w:pPr>
                          </w:p>
                        </w:tc>
                      </w:tr>
                      <w:tr w:rsidR="00232E6A">
                        <w:trPr>
                          <w:trHeight w:val="70"/>
                        </w:trPr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32E6A" w:rsidRDefault="00232E6A">
                            <w:pPr>
                              <w:spacing w:after="120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/>
                                <w:color w:val="7F7F7F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32E6A" w:rsidRDefault="00232E6A">
                            <w:pPr>
                              <w:rPr>
                                <w:rFonts w:ascii="Arial" w:hAnsi="Arial"/>
                                <w:color w:val="7F7F7F"/>
                              </w:rPr>
                            </w:pPr>
                          </w:p>
                        </w:tc>
                      </w:tr>
                      <w:tr w:rsidR="00232E6A">
                        <w:trPr>
                          <w:trHeight w:val="70"/>
                        </w:trPr>
                        <w:tc>
                          <w:tcPr>
                            <w:tcW w:w="46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232E6A" w:rsidRDefault="00232E6A">
                            <w:pPr>
                              <w:spacing w:after="120"/>
                              <w:rPr>
                                <w:rFonts w:ascii="Arial" w:hAnsi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/>
                                <w:color w:val="7F7F7F"/>
                              </w:rPr>
                              <w:t>PLZ, Ort: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32E6A" w:rsidRDefault="00232E6A">
                            <w:pPr>
                              <w:rPr>
                                <w:rFonts w:ascii="Arial" w:hAnsi="Arial"/>
                                <w:color w:val="7F7F7F"/>
                              </w:rPr>
                            </w:pPr>
                          </w:p>
                        </w:tc>
                      </w:tr>
                    </w:tbl>
                    <w:p w:rsidR="00232E6A" w:rsidRDefault="00232E6A" w:rsidP="00232E6A">
                      <w:pPr>
                        <w:rPr>
                          <w:color w:val="7F7F7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E6A" w:rsidRPr="00232E6A" w:rsidRDefault="00232E6A" w:rsidP="00232E6A">
      <w:pPr>
        <w:rPr>
          <w:rFonts w:ascii="Arial" w:hAnsi="Arial"/>
          <w:sz w:val="18"/>
          <w:szCs w:val="18"/>
        </w:rPr>
      </w:pPr>
    </w:p>
    <w:p w:rsidR="00232E6A" w:rsidRPr="00232E6A" w:rsidRDefault="00232E6A" w:rsidP="00232E6A">
      <w:pPr>
        <w:rPr>
          <w:rFonts w:ascii="Arial" w:hAnsi="Arial"/>
          <w:sz w:val="18"/>
          <w:szCs w:val="18"/>
        </w:rPr>
      </w:pPr>
    </w:p>
    <w:tbl>
      <w:tblPr>
        <w:tblW w:w="4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232E6A" w:rsidRPr="00232E6A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pStyle w:val="berschrift2"/>
              <w:rPr>
                <w:rFonts w:ascii="Arial" w:hAnsi="Arial"/>
                <w:szCs w:val="18"/>
                <w:u w:val="none"/>
              </w:rPr>
            </w:pPr>
          </w:p>
          <w:p w:rsidR="00232E6A" w:rsidRPr="00232E6A" w:rsidRDefault="00232E6A" w:rsidP="005F021F">
            <w:pPr>
              <w:pStyle w:val="berschrift2"/>
              <w:rPr>
                <w:rFonts w:ascii="Arial" w:hAnsi="Arial"/>
                <w:szCs w:val="18"/>
                <w:u w:val="none"/>
              </w:rPr>
            </w:pPr>
            <w:r w:rsidRPr="00232E6A">
              <w:rPr>
                <w:rFonts w:ascii="Arial" w:hAnsi="Arial"/>
                <w:szCs w:val="18"/>
                <w:u w:val="none"/>
              </w:rPr>
              <w:t>Verband Region Stuttgart</w:t>
            </w:r>
          </w:p>
        </w:tc>
      </w:tr>
      <w:tr w:rsidR="00232E6A" w:rsidRPr="00232E6A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pStyle w:val="berschrift2"/>
              <w:rPr>
                <w:rFonts w:ascii="Arial" w:hAnsi="Arial"/>
                <w:szCs w:val="18"/>
                <w:u w:val="none"/>
              </w:rPr>
            </w:pPr>
            <w:r w:rsidRPr="00232E6A">
              <w:rPr>
                <w:rFonts w:ascii="Arial" w:hAnsi="Arial"/>
                <w:szCs w:val="18"/>
                <w:u w:val="none"/>
              </w:rPr>
              <w:t>Anhörung Windenergie</w:t>
            </w:r>
          </w:p>
        </w:tc>
      </w:tr>
      <w:tr w:rsidR="00232E6A" w:rsidRPr="00232E6A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rPr>
                <w:rFonts w:ascii="Arial" w:hAnsi="Arial"/>
                <w:sz w:val="18"/>
                <w:szCs w:val="18"/>
              </w:rPr>
            </w:pPr>
            <w:r w:rsidRPr="00232E6A">
              <w:rPr>
                <w:rFonts w:ascii="Arial" w:hAnsi="Arial"/>
                <w:sz w:val="18"/>
                <w:szCs w:val="18"/>
              </w:rPr>
              <w:t>Kronenstr. 25</w:t>
            </w:r>
          </w:p>
        </w:tc>
      </w:tr>
      <w:tr w:rsidR="00232E6A" w:rsidRPr="00232E6A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rPr>
                <w:rFonts w:ascii="Arial" w:hAnsi="Arial"/>
                <w:sz w:val="18"/>
                <w:szCs w:val="18"/>
              </w:rPr>
            </w:pPr>
            <w:r w:rsidRPr="00232E6A">
              <w:rPr>
                <w:rFonts w:ascii="Arial" w:hAnsi="Arial"/>
                <w:sz w:val="18"/>
                <w:szCs w:val="18"/>
              </w:rPr>
              <w:t>70174 Stuttgart</w:t>
            </w:r>
          </w:p>
        </w:tc>
      </w:tr>
      <w:tr w:rsidR="00232E6A" w:rsidRPr="00232E6A" w:rsidTr="00232E6A">
        <w:tc>
          <w:tcPr>
            <w:tcW w:w="4605" w:type="dxa"/>
          </w:tcPr>
          <w:p w:rsidR="00232E6A" w:rsidRPr="00232E6A" w:rsidRDefault="00232E6A" w:rsidP="005F021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32E6A" w:rsidRPr="00232E6A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rPr>
                <w:rFonts w:ascii="Arial" w:hAnsi="Arial"/>
                <w:sz w:val="18"/>
                <w:szCs w:val="18"/>
              </w:rPr>
            </w:pPr>
            <w:r w:rsidRPr="00232E6A">
              <w:rPr>
                <w:rFonts w:ascii="Arial" w:hAnsi="Arial"/>
                <w:sz w:val="18"/>
                <w:szCs w:val="18"/>
              </w:rPr>
              <w:t>FAX: 0711 22759-70</w:t>
            </w:r>
          </w:p>
        </w:tc>
      </w:tr>
      <w:tr w:rsidR="00232E6A" w:rsidRPr="0061416C" w:rsidTr="00232E6A">
        <w:tc>
          <w:tcPr>
            <w:tcW w:w="4605" w:type="dxa"/>
            <w:hideMark/>
          </w:tcPr>
          <w:p w:rsidR="00232E6A" w:rsidRPr="00232E6A" w:rsidRDefault="00232E6A" w:rsidP="005F021F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2E6A">
              <w:rPr>
                <w:rFonts w:ascii="Arial" w:hAnsi="Arial"/>
                <w:sz w:val="18"/>
                <w:szCs w:val="18"/>
                <w:lang w:val="en-US"/>
              </w:rPr>
              <w:t>Mail: windenergie@region-stuttgart.org</w:t>
            </w:r>
          </w:p>
        </w:tc>
      </w:tr>
    </w:tbl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2E6A">
        <w:rPr>
          <w:rFonts w:ascii="Arial" w:hAnsi="Arial" w:cs="Arial"/>
          <w:b/>
          <w:bCs/>
          <w:sz w:val="18"/>
          <w:szCs w:val="18"/>
        </w:rPr>
        <w:t xml:space="preserve">Stellungnahme zur Teilfortschreibung des Regionalplans Windenergie </w:t>
      </w:r>
      <w:r w:rsidRPr="00232E6A">
        <w:rPr>
          <w:rFonts w:ascii="Arial" w:hAnsi="Arial" w:cs="Arial"/>
          <w:sz w:val="18"/>
          <w:szCs w:val="18"/>
        </w:rPr>
        <w:t>(Stand: 10.07.2013)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32E6A">
        <w:rPr>
          <w:rFonts w:ascii="Arial" w:hAnsi="Arial" w:cs="Arial"/>
          <w:sz w:val="18"/>
          <w:szCs w:val="18"/>
        </w:rPr>
        <w:t xml:space="preserve">Vorranggebiete: </w:t>
      </w:r>
      <w:r w:rsidRPr="00232E6A">
        <w:rPr>
          <w:rFonts w:ascii="Arial" w:hAnsi="Arial" w:cs="Arial"/>
          <w:b/>
          <w:sz w:val="18"/>
          <w:szCs w:val="18"/>
        </w:rPr>
        <w:t xml:space="preserve">GP 03 </w:t>
      </w:r>
      <w:proofErr w:type="spellStart"/>
      <w:r w:rsidRPr="00232E6A">
        <w:rPr>
          <w:rFonts w:ascii="Arial" w:hAnsi="Arial" w:cs="Arial"/>
          <w:b/>
          <w:sz w:val="18"/>
          <w:szCs w:val="18"/>
        </w:rPr>
        <w:t>Unterberken</w:t>
      </w:r>
      <w:proofErr w:type="spellEnd"/>
      <w:r w:rsidRPr="00232E6A">
        <w:rPr>
          <w:rFonts w:ascii="Arial" w:hAnsi="Arial" w:cs="Arial"/>
          <w:b/>
          <w:sz w:val="18"/>
          <w:szCs w:val="18"/>
        </w:rPr>
        <w:t xml:space="preserve">, WN 35 </w:t>
      </w:r>
      <w:proofErr w:type="spellStart"/>
      <w:r w:rsidRPr="00232E6A">
        <w:rPr>
          <w:rFonts w:ascii="Arial" w:hAnsi="Arial" w:cs="Arial"/>
          <w:b/>
          <w:sz w:val="18"/>
          <w:szCs w:val="18"/>
        </w:rPr>
        <w:t>Oberberken</w:t>
      </w:r>
      <w:proofErr w:type="spellEnd"/>
      <w:r w:rsidRPr="00232E6A">
        <w:rPr>
          <w:rFonts w:ascii="Arial" w:hAnsi="Arial" w:cs="Arial"/>
          <w:b/>
          <w:sz w:val="18"/>
          <w:szCs w:val="18"/>
        </w:rPr>
        <w:t>,</w:t>
      </w:r>
      <w:r w:rsidR="0061416C">
        <w:rPr>
          <w:rFonts w:ascii="Arial" w:hAnsi="Arial" w:cs="Arial"/>
          <w:b/>
          <w:sz w:val="18"/>
          <w:szCs w:val="18"/>
        </w:rPr>
        <w:t xml:space="preserve"> GP 01 Adelberg</w:t>
      </w:r>
      <w:bookmarkStart w:id="0" w:name="_GoBack"/>
      <w:bookmarkEnd w:id="0"/>
    </w:p>
    <w:p w:rsidR="00232E6A" w:rsidRDefault="00232E6A" w:rsidP="00232E6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Sehr geehrte Damen und Herren,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gegen den geänderten Anhörungsentwurf zur Teilfortschreibung des Regionalplans Windenergie erhebe ich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Widerspruch </w:t>
      </w:r>
      <w:r w:rsidRPr="00232E6A">
        <w:rPr>
          <w:rFonts w:ascii="Arial" w:hAnsi="Arial" w:cs="Arial"/>
          <w:sz w:val="16"/>
          <w:szCs w:val="16"/>
        </w:rPr>
        <w:t>und schlage vor, die oben benannten drei Vorranggebiete nicht weiter zu verfolgen.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Im Schurwald ist das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Windaufkommen zu gering </w:t>
      </w:r>
      <w:r w:rsidRPr="00232E6A">
        <w:rPr>
          <w:rFonts w:ascii="Arial" w:hAnsi="Arial" w:cs="Arial"/>
          <w:sz w:val="16"/>
          <w:szCs w:val="16"/>
        </w:rPr>
        <w:t>und somit ist ein wirtschaftlicher Betrieb von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Windkraftanlagen nicht zu erwarten. Deshalb ist es nicht sinnvoll, den Schurwald zu einem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Schwerpunkt beim Ausbau der Windkraft zu machen.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Die </w:t>
      </w:r>
      <w:r w:rsidRPr="00232E6A">
        <w:rPr>
          <w:rFonts w:ascii="Arial" w:hAnsi="Arial" w:cs="Arial"/>
          <w:b/>
          <w:bCs/>
          <w:sz w:val="16"/>
          <w:szCs w:val="16"/>
        </w:rPr>
        <w:t>Planungsziele und Planungsgrundsätze</w:t>
      </w:r>
      <w:r w:rsidRPr="00232E6A">
        <w:rPr>
          <w:rFonts w:ascii="Arial" w:hAnsi="Arial" w:cs="Arial"/>
          <w:sz w:val="16"/>
          <w:szCs w:val="16"/>
        </w:rPr>
        <w:t xml:space="preserve">, welche der Verband Region Stuttgart beschlossen </w:t>
      </w:r>
      <w:proofErr w:type="spellStart"/>
      <w:r w:rsidRPr="00232E6A">
        <w:rPr>
          <w:rFonts w:ascii="Arial" w:hAnsi="Arial" w:cs="Arial"/>
          <w:sz w:val="16"/>
          <w:szCs w:val="16"/>
        </w:rPr>
        <w:t>hat</w:t>
      </w:r>
      <w:proofErr w:type="gramStart"/>
      <w:r w:rsidRPr="00232E6A">
        <w:rPr>
          <w:rFonts w:ascii="Arial" w:hAnsi="Arial" w:cs="Arial"/>
          <w:sz w:val="16"/>
          <w:szCs w:val="16"/>
        </w:rPr>
        <w:t>,sind</w:t>
      </w:r>
      <w:proofErr w:type="spellEnd"/>
      <w:proofErr w:type="gramEnd"/>
      <w:r w:rsidRPr="00232E6A">
        <w:rPr>
          <w:rFonts w:ascii="Arial" w:hAnsi="Arial" w:cs="Arial"/>
          <w:sz w:val="16"/>
          <w:szCs w:val="16"/>
        </w:rPr>
        <w:t xml:space="preserve"> strikt einzuhalten und dürfen nicht relativiert werden. Hierzu zählen insbesondere: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o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Unbelastete Bereiche </w:t>
      </w:r>
      <w:r w:rsidRPr="00232E6A">
        <w:rPr>
          <w:rFonts w:ascii="Arial" w:hAnsi="Arial" w:cs="Arial"/>
          <w:sz w:val="16"/>
          <w:szCs w:val="16"/>
        </w:rPr>
        <w:t xml:space="preserve">sind von Windkraftanlagen </w:t>
      </w:r>
      <w:r w:rsidRPr="00232E6A">
        <w:rPr>
          <w:rFonts w:ascii="Arial" w:hAnsi="Arial" w:cs="Arial"/>
          <w:b/>
          <w:bCs/>
          <w:sz w:val="16"/>
          <w:szCs w:val="16"/>
        </w:rPr>
        <w:t>freizuhalten</w:t>
      </w:r>
      <w:r w:rsidRPr="00232E6A">
        <w:rPr>
          <w:rFonts w:ascii="Arial" w:hAnsi="Arial" w:cs="Arial"/>
          <w:sz w:val="16"/>
          <w:szCs w:val="16"/>
        </w:rPr>
        <w:t>: Deshalb keine Windkraftanlagen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auf dem Schurwald</w:t>
      </w:r>
    </w:p>
    <w:p w:rsidR="006D21BF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o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Räumlicher Überlastungsschutz </w:t>
      </w:r>
      <w:r w:rsidRPr="00232E6A">
        <w:rPr>
          <w:rFonts w:ascii="Arial" w:hAnsi="Arial" w:cs="Arial"/>
          <w:sz w:val="16"/>
          <w:szCs w:val="16"/>
        </w:rPr>
        <w:t xml:space="preserve">und </w:t>
      </w:r>
      <w:r w:rsidRPr="00232E6A">
        <w:rPr>
          <w:rFonts w:ascii="Arial" w:hAnsi="Arial" w:cs="Arial"/>
          <w:b/>
          <w:bCs/>
          <w:sz w:val="16"/>
          <w:szCs w:val="16"/>
        </w:rPr>
        <w:t>Vermeidung von Umzingelung von Siedlungen</w:t>
      </w:r>
      <w:r w:rsidR="006D21BF">
        <w:rPr>
          <w:rFonts w:ascii="Arial" w:hAnsi="Arial" w:cs="Arial"/>
          <w:sz w:val="16"/>
          <w:szCs w:val="16"/>
        </w:rPr>
        <w:t>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Die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Region Ostwürttemberg </w:t>
      </w:r>
      <w:r w:rsidRPr="00232E6A">
        <w:rPr>
          <w:rFonts w:ascii="Arial" w:hAnsi="Arial" w:cs="Arial"/>
          <w:sz w:val="16"/>
          <w:szCs w:val="16"/>
        </w:rPr>
        <w:t>hat deutlich strengere Kriterien zum Schutz von Mensch und Natur vor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Windkraftanlagen festgelegt. Es ist nicht akzeptabel, dass die Menschen in der Region Stuttgart einen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geringeren Schutz haben.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Der Verband Region Stuttgart sollte seinen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Handlungs- und Ermessensspielraum </w:t>
      </w:r>
      <w:r w:rsidRPr="00232E6A">
        <w:rPr>
          <w:rFonts w:ascii="Arial" w:hAnsi="Arial" w:cs="Arial"/>
          <w:sz w:val="16"/>
          <w:szCs w:val="16"/>
        </w:rPr>
        <w:t>zugunsten von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Mensch, Natur und Landschaft voll ausschöpfen und seiner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Vorsorgepflicht </w:t>
      </w:r>
      <w:r w:rsidRPr="00232E6A">
        <w:rPr>
          <w:rFonts w:ascii="Arial" w:hAnsi="Arial" w:cs="Arial"/>
          <w:sz w:val="16"/>
          <w:szCs w:val="16"/>
        </w:rPr>
        <w:t>gerecht werden.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Der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Mindestabstand </w:t>
      </w:r>
      <w:r w:rsidRPr="00232E6A">
        <w:rPr>
          <w:rFonts w:ascii="Arial" w:hAnsi="Arial" w:cs="Arial"/>
          <w:sz w:val="16"/>
          <w:szCs w:val="16"/>
        </w:rPr>
        <w:t xml:space="preserve">zu Wohngebieten sollte mindestens die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10-fache Anlagenhöhe </w:t>
      </w:r>
      <w:r w:rsidRPr="00232E6A">
        <w:rPr>
          <w:rFonts w:ascii="Arial" w:hAnsi="Arial" w:cs="Arial"/>
          <w:sz w:val="16"/>
          <w:szCs w:val="16"/>
        </w:rPr>
        <w:t>(derzeit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ca. 2.000 Meter) betragen. Bei geringerem Abstand können die zulässigen Lärmpegel nicht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zuverlässig eingehalten werden.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Windkraftanlagen im </w:t>
      </w:r>
      <w:r w:rsidRPr="00232E6A">
        <w:rPr>
          <w:rFonts w:ascii="Arial" w:hAnsi="Arial" w:cs="Arial"/>
          <w:b/>
          <w:bCs/>
          <w:sz w:val="16"/>
          <w:szCs w:val="16"/>
        </w:rPr>
        <w:t>Wald</w:t>
      </w:r>
      <w:r w:rsidRPr="00232E6A">
        <w:rPr>
          <w:rFonts w:ascii="Arial" w:hAnsi="Arial" w:cs="Arial"/>
          <w:sz w:val="16"/>
          <w:szCs w:val="16"/>
        </w:rPr>
        <w:t>, insb. in Erholungswäldern sind abzulehnen. Den Vorgaben des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Bundesamtes für Naturschutz ist unbedingt zu folgen.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Die Ausschlusskriterien der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Naturschutzverbände </w:t>
      </w:r>
      <w:r w:rsidRPr="00232E6A">
        <w:rPr>
          <w:rFonts w:ascii="Arial" w:hAnsi="Arial" w:cs="Arial"/>
          <w:sz w:val="16"/>
          <w:szCs w:val="16"/>
        </w:rPr>
        <w:t>sind zu berücksichtigen: Deshalb keine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Vorranggebiete in NATURA2000-Gebieten, Waldgebieten (insb. mit altem Laubwaldbestand),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Landschaftsschutzgebieten, im </w:t>
      </w:r>
      <w:proofErr w:type="spellStart"/>
      <w:r w:rsidRPr="00232E6A">
        <w:rPr>
          <w:rFonts w:ascii="Arial" w:hAnsi="Arial" w:cs="Arial"/>
          <w:sz w:val="16"/>
          <w:szCs w:val="16"/>
        </w:rPr>
        <w:t>Biotopenverbund</w:t>
      </w:r>
      <w:proofErr w:type="spellEnd"/>
      <w:r w:rsidRPr="00232E6A">
        <w:rPr>
          <w:rFonts w:ascii="Arial" w:hAnsi="Arial" w:cs="Arial"/>
          <w:sz w:val="16"/>
          <w:szCs w:val="16"/>
        </w:rPr>
        <w:t xml:space="preserve"> (Wildtierkorridor) und Gebieten mit sensiblen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Landschaftsbildern, sowie in Lebensräumen geschützter Vogelarten und Fledermäuse. Auf die drei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>genannten Vorranggebiete treffen jeweils mehrere Kriterien zu.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· Bereits der Ausweis von Vorranggebieten beeinträchtigt die weiteren </w:t>
      </w:r>
      <w:r w:rsidRPr="00232E6A">
        <w:rPr>
          <w:rFonts w:ascii="Arial" w:hAnsi="Arial" w:cs="Arial"/>
          <w:b/>
          <w:bCs/>
          <w:sz w:val="16"/>
          <w:szCs w:val="16"/>
        </w:rPr>
        <w:t>Entwicklungsmöglichkeiten</w:t>
      </w:r>
    </w:p>
    <w:p w:rsidR="00232E6A" w:rsidRPr="00232E6A" w:rsidRDefault="00232E6A" w:rsidP="00232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unserer Gemeinden massiv. Die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Immobilienwerte </w:t>
      </w:r>
      <w:r w:rsidRPr="00232E6A">
        <w:rPr>
          <w:rFonts w:ascii="Arial" w:hAnsi="Arial" w:cs="Arial"/>
          <w:sz w:val="16"/>
          <w:szCs w:val="16"/>
        </w:rPr>
        <w:t>werden deutlich sinken. Durch den Bau von</w:t>
      </w:r>
    </w:p>
    <w:p w:rsidR="00E41318" w:rsidRDefault="00232E6A" w:rsidP="00232E6A">
      <w:pPr>
        <w:rPr>
          <w:rFonts w:ascii="Arial" w:hAnsi="Arial" w:cs="Arial"/>
          <w:sz w:val="16"/>
          <w:szCs w:val="16"/>
        </w:rPr>
      </w:pPr>
      <w:r w:rsidRPr="00232E6A">
        <w:rPr>
          <w:rFonts w:ascii="Arial" w:hAnsi="Arial" w:cs="Arial"/>
          <w:sz w:val="16"/>
          <w:szCs w:val="16"/>
        </w:rPr>
        <w:t xml:space="preserve">Windkraftanlagen verschlechtert sich die </w:t>
      </w:r>
      <w:r w:rsidRPr="00232E6A">
        <w:rPr>
          <w:rFonts w:ascii="Arial" w:hAnsi="Arial" w:cs="Arial"/>
          <w:b/>
          <w:bCs/>
          <w:sz w:val="16"/>
          <w:szCs w:val="16"/>
        </w:rPr>
        <w:t xml:space="preserve">Lebens- und Wohnqualität </w:t>
      </w:r>
      <w:r w:rsidRPr="00232E6A">
        <w:rPr>
          <w:rFonts w:ascii="Arial" w:hAnsi="Arial" w:cs="Arial"/>
          <w:sz w:val="16"/>
          <w:szCs w:val="16"/>
        </w:rPr>
        <w:t>drastisch.</w:t>
      </w:r>
    </w:p>
    <w:p w:rsidR="002637FE" w:rsidRDefault="002637FE" w:rsidP="00232E6A">
      <w:pPr>
        <w:rPr>
          <w:rFonts w:ascii="Arial" w:hAnsi="Arial" w:cs="Arial"/>
          <w:sz w:val="20"/>
          <w:szCs w:val="20"/>
        </w:rPr>
      </w:pPr>
    </w:p>
    <w:p w:rsidR="002637FE" w:rsidRDefault="002637FE" w:rsidP="00232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2637FE" w:rsidRPr="002637FE" w:rsidRDefault="002637FE" w:rsidP="00232E6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Pr="002637FE">
        <w:rPr>
          <w:rFonts w:ascii="Arial" w:hAnsi="Arial" w:cs="Arial"/>
          <w:sz w:val="20"/>
          <w:szCs w:val="20"/>
        </w:rPr>
        <w:t xml:space="preserve">   Datum</w:t>
      </w:r>
      <w:r w:rsidRPr="002637FE">
        <w:rPr>
          <w:rFonts w:ascii="Arial" w:hAnsi="Arial" w:cs="Arial"/>
          <w:sz w:val="20"/>
          <w:szCs w:val="20"/>
        </w:rPr>
        <w:tab/>
      </w:r>
      <w:r w:rsidRPr="002637FE">
        <w:rPr>
          <w:rFonts w:ascii="Arial" w:hAnsi="Arial" w:cs="Arial"/>
          <w:sz w:val="20"/>
          <w:szCs w:val="20"/>
        </w:rPr>
        <w:tab/>
      </w:r>
      <w:r w:rsidRPr="002637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37FE">
        <w:rPr>
          <w:rFonts w:ascii="Arial" w:hAnsi="Arial" w:cs="Arial"/>
          <w:sz w:val="20"/>
          <w:szCs w:val="20"/>
        </w:rPr>
        <w:tab/>
        <w:t>Unterschrift</w:t>
      </w:r>
    </w:p>
    <w:sectPr w:rsidR="002637FE" w:rsidRPr="00263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A"/>
    <w:rsid w:val="00021ADD"/>
    <w:rsid w:val="00232E6A"/>
    <w:rsid w:val="002637FE"/>
    <w:rsid w:val="004B1CE8"/>
    <w:rsid w:val="0061416C"/>
    <w:rsid w:val="006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232E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2E6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32E6A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E6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232E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32E6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232E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2E6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32E6A"/>
    <w:rPr>
      <w:rFonts w:ascii="Times New Roman" w:eastAsia="Times New Roman" w:hAnsi="Times New Roman" w:cs="Times New Roman"/>
      <w:sz w:val="1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E6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232E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32E6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Mayer-Mancini, Benjamin (010)</dc:creator>
  <cp:lastModifiedBy>Mayer-Mancini, Benjamin (010)</cp:lastModifiedBy>
  <cp:revision>5</cp:revision>
  <dcterms:created xsi:type="dcterms:W3CDTF">2013-10-17T09:31:00Z</dcterms:created>
  <dcterms:modified xsi:type="dcterms:W3CDTF">2013-10-17T14:47:00Z</dcterms:modified>
</cp:coreProperties>
</file>